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drawing>
          <wp:inline distT="0" distB="0" distL="0" distR="0">
            <wp:extent cx="1919605" cy="76898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</w:t>
      </w:r>
    </w:p>
    <w:p>
      <w:pPr>
        <w:pStyle w:val="Corpodeltesto"/>
        <w:spacing w:lineRule="auto" w:line="240" w:before="0" w:after="0"/>
        <w:ind w:left="0" w:right="0" w:hanging="0"/>
        <w:jc w:val="center"/>
        <w:rPr>
          <w:rStyle w:val="Enfasiforte"/>
          <w:rFonts w:ascii="Times New Roman" w:hAnsi="Times New Roman"/>
        </w:rPr>
      </w:pPr>
      <w:r>
        <w:rPr/>
      </w:r>
    </w:p>
    <w:p>
      <w:pPr>
        <w:pStyle w:val="Corpodeltesto"/>
        <w:spacing w:lineRule="auto" w:line="240" w:before="0" w:after="0"/>
        <w:ind w:left="0" w:right="0" w:hanging="0"/>
        <w:jc w:val="center"/>
        <w:rPr>
          <w:rStyle w:val="Enfasiforte"/>
          <w:rFonts w:ascii="Times New Roman" w:hAnsi="Times New Roman"/>
        </w:rPr>
      </w:pPr>
      <w:r>
        <w:rPr/>
      </w:r>
    </w:p>
    <w:p>
      <w:pPr>
        <w:pStyle w:val="Corpodeltesto"/>
        <w:spacing w:lineRule="auto" w:line="240" w:before="0" w:after="0"/>
        <w:ind w:left="0" w:right="0" w:hanging="0"/>
        <w:jc w:val="center"/>
        <w:rPr>
          <w:rStyle w:val="Enfasiforte"/>
          <w:rFonts w:ascii="Times New Roman" w:hAnsi="Times New Roman"/>
        </w:rPr>
      </w:pPr>
      <w:r>
        <w:rPr/>
      </w:r>
    </w:p>
    <w:p>
      <w:pPr>
        <w:pStyle w:val="Titolo2"/>
        <w:spacing w:lineRule="auto" w:line="240" w:before="0" w:after="0"/>
        <w:ind w:left="0" w:right="0" w:hanging="0"/>
        <w:jc w:val="center"/>
        <w:rPr/>
      </w:pPr>
      <w:r>
        <w:rPr>
          <w:rStyle w:val="Enfasiforte"/>
          <w:rFonts w:ascii="Times New Roman" w:hAnsi="Times New Roman"/>
          <w:sz w:val="26"/>
          <w:szCs w:val="26"/>
        </w:rPr>
        <w:t>COMUNICATO STAMPA</w:t>
      </w:r>
    </w:p>
    <w:p>
      <w:pPr>
        <w:pStyle w:val="Corpodeltesto"/>
        <w:spacing w:lineRule="auto" w:line="240" w:before="0" w:after="0"/>
        <w:ind w:left="0" w:right="0" w:hanging="0"/>
        <w:jc w:val="center"/>
        <w:rPr>
          <w:rStyle w:val="Enfasiforte"/>
          <w:rFonts w:ascii="Times New Roman" w:hAnsi="Times New Roman"/>
        </w:rPr>
      </w:pPr>
      <w:r>
        <w:rPr/>
      </w:r>
    </w:p>
    <w:p>
      <w:pPr>
        <w:pStyle w:val="Corpodeltesto"/>
        <w:spacing w:lineRule="auto" w:line="240" w:before="0" w:after="0"/>
        <w:ind w:left="0" w:right="0" w:hanging="0"/>
        <w:jc w:val="center"/>
        <w:rPr>
          <w:rStyle w:val="Enfasiforte"/>
          <w:rFonts w:ascii="Times New Roman" w:hAnsi="Times New Roman"/>
        </w:rPr>
      </w:pPr>
      <w:r>
        <w:rPr/>
      </w:r>
    </w:p>
    <w:p>
      <w:pPr>
        <w:pStyle w:val="Titolo2"/>
        <w:spacing w:lineRule="auto" w:line="240" w:before="0" w:after="0"/>
        <w:ind w:left="0" w:right="0" w:hanging="0"/>
        <w:jc w:val="center"/>
        <w:rPr/>
      </w:pPr>
      <w:r>
        <w:rPr>
          <w:rStyle w:val="Enfasiforte"/>
          <w:rFonts w:ascii="Times New Roman" w:hAnsi="Times New Roman"/>
          <w:sz w:val="70"/>
          <w:szCs w:val="70"/>
        </w:rPr>
        <w:t>Emergenza Coronavirus, misure urgenti per le imprese</w:t>
      </w:r>
      <w:r>
        <w:rPr>
          <w:rStyle w:val="Enfasiforte"/>
          <w:rFonts w:ascii="Times New Roman" w:hAnsi="Times New Roman"/>
          <w:sz w:val="84"/>
          <w:szCs w:val="84"/>
        </w:rPr>
        <w:t xml:space="preserve"> </w:t>
      </w:r>
    </w:p>
    <w:p>
      <w:pPr>
        <w:pStyle w:val="Corpodeltesto"/>
        <w:spacing w:lineRule="auto" w:line="240" w:before="0" w:after="0"/>
        <w:ind w:left="0" w:right="0" w:hanging="0"/>
        <w:jc w:val="center"/>
        <w:rPr>
          <w:rStyle w:val="Enfasiforte"/>
          <w:rFonts w:ascii="Times New Roman" w:hAnsi="Times New Roman"/>
          <w:sz w:val="30"/>
          <w:szCs w:val="30"/>
        </w:rPr>
      </w:pPr>
      <w:r>
        <w:rPr/>
      </w:r>
    </w:p>
    <w:p>
      <w:pPr>
        <w:pStyle w:val="Corpodeltesto"/>
        <w:spacing w:lineRule="auto" w:line="240" w:before="0" w:after="0"/>
        <w:ind w:left="0" w:right="0" w:hanging="0"/>
        <w:jc w:val="center"/>
        <w:rPr>
          <w:rStyle w:val="Enfasiforte"/>
          <w:rFonts w:ascii="Times New Roman" w:hAnsi="Times New Roman"/>
          <w:sz w:val="30"/>
          <w:szCs w:val="30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Calibri" w:ascii="Times New Roman" w:hAnsi="Times New Roman"/>
          <w:i/>
          <w:iCs/>
          <w:sz w:val="23"/>
          <w:szCs w:val="23"/>
        </w:rPr>
        <w:t>Parma, 25/02/2020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 - A Parma e provincia le disdette coinvolgono tutto il settore del turismo con conseguenti gravi danni per imprese e dipendenti. L'impegno di Confesercenti è di avviare misure di sostegno alle imprese commerciali, della ristorazione e del turismo 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per fronteggiare l’emergenza Coronavirus di questi giorni e dei prossimi mesi.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"Dall’ultimo fine settimana ad oggi, il week-end non ci ha lesinato sorprese – spiega </w:t>
      </w:r>
      <w:r>
        <w:rPr>
          <w:rFonts w:cs="Calibri" w:ascii="Times New Roman" w:hAnsi="Times New Roman"/>
          <w:b/>
          <w:bCs/>
          <w:i w:val="false"/>
          <w:iCs w:val="false"/>
          <w:sz w:val="23"/>
          <w:szCs w:val="23"/>
        </w:rPr>
        <w:t>Stefano Cantoni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, responsabile provinciale Assoturismo Confesercenti Parma –. Anche nella nostra provincia, 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infatti, 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>fioccano disdette a guide turistiche, agenzie di viaggi, alberghi e ristoranti, non solo per il mese di febbraio, ma ormai arriviamo ad aprile. A fianco delle misure di protezione sanitaria per tutta la popolazione, le istituzioni nazionali e locali non devono dimenticare il dramma delle nostre imprese locali. E’ urgente che anche ogni singolo comune adotti provvedimenti almeno fino all’estate, di detassazione dei tributi locali, quale Cosap e Tari”.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In attesa di comprendere meglio a quali scenari di natura emergenziale potremmo trovarci, deve essere nostro impegno garantire massima informazione ed attenzione, ha spiegato </w:t>
      </w:r>
      <w:r>
        <w:rPr>
          <w:rFonts w:cs="Calibri" w:ascii="Times New Roman" w:hAnsi="Times New Roman"/>
          <w:b/>
          <w:bCs/>
          <w:i w:val="false"/>
          <w:iCs w:val="false"/>
          <w:sz w:val="23"/>
          <w:szCs w:val="23"/>
        </w:rPr>
        <w:t>Mauro Bussoni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>, Segretario Generale della Confesercenti Nazionale.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Sulla Home page 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di 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>Confesercenti.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>it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 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>è stato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 attivat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>a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 una pagina dedicata alla “Emergenza Coronavirus” all’interno della quale sono disponibili tutte le informazioni ed i testi dei provvedimenti adottati da Regioni e Governo.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  <w:t>“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 xml:space="preserve">Domani, anche su nostra richiesta – 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>ha spiegato Bussoni -</w:t>
      </w:r>
      <w:r>
        <w:rPr>
          <w:rFonts w:cs="Calibri" w:ascii="Times New Roman" w:hAnsi="Times New Roman"/>
          <w:i w:val="false"/>
          <w:iCs w:val="false"/>
          <w:sz w:val="23"/>
          <w:szCs w:val="23"/>
        </w:rPr>
        <w:t>, il Ministro dello Sviluppo Economico Patuanelli,  ha convocato uno specifico incontro che fa seguito a quello che si è svolto ieri presso il Ministero del Lavoro. Il protrarsi di una situazione emergenziale che metta a rischio l’attività di  migliaia di  imprese, non solo quelle che operano nelle zone “ROSSE”, è molto forte.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  <w:t>Rischia di essere coinvolto tutto il tessuto commerciale e ricettivo del Paese.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  <w:t>In una prospettiva in cui i consumi rischiano di ridursi fortemente, prosegue Bussoni, vediamo l’attività dei mercati fermarsi, bar e ristoranti con attività ridotta, viaggi annullati,  strutture ricettive travolte da disdette e in assenza di nuove prenotazioni:  faremo di tutto per garantire azioni di sostegno a favore delle nostre imprese e dei lavoratori occupati.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  <w:t>In particolare - conclude Bussoni - per tutto il comparto del Turismo chiederemo l’immediata azione di provvedimenti  quali una moratoria per le scadenze di utenze, mutui, contributi previdenziali e adempimenti tributari e la sospensione dei tributi locali".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i w:val="false"/>
          <w:i w:val="false"/>
          <w:iCs w:val="false"/>
          <w:sz w:val="23"/>
          <w:szCs w:val="23"/>
        </w:rPr>
      </w:pPr>
      <w:r>
        <w:rPr>
          <w:rFonts w:cs="Calibri" w:ascii="Times New Roman" w:hAnsi="Times New Roman"/>
          <w:i w:val="false"/>
          <w:iCs w:val="false"/>
          <w:sz w:val="23"/>
          <w:szCs w:val="23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Calibri" w:cs="Calibri"/>
          <w:i/>
          <w:i/>
          <w:iCs/>
          <w:sz w:val="23"/>
          <w:szCs w:val="23"/>
        </w:rPr>
      </w:pPr>
      <w:r>
        <w:rPr>
          <w:rFonts w:eastAsia="Calibri" w:cs="Calibri" w:ascii="Times New Roman" w:hAnsi="Times New Roman"/>
          <w:i/>
          <w:iCs/>
          <w:sz w:val="23"/>
          <w:szCs w:val="23"/>
        </w:rPr>
      </w:r>
    </w:p>
    <w:sectPr>
      <w:footerReference w:type="default" r:id="rId3"/>
      <w:type w:val="nextPage"/>
      <w:pgSz w:w="11906" w:h="16838"/>
      <w:pgMar w:left="1134" w:right="1134" w:header="0" w:top="567" w:footer="1134" w:bottom="16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Pro-Regular">
    <w:charset w:val="00"/>
    <w:family w:val="roman"/>
    <w:pitch w:val="variable"/>
  </w:font>
  <w:font w:name="Times New Roman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eastAsia="Times New Roman" w:cs="Times New Roman" w:ascii="Times" w:hAnsi="Times"/>
        <w:spacing w:val="0"/>
      </w:rPr>
      <w:t>UFFICIO STAMPA</w:t>
    </w:r>
    <w:r>
      <w:rPr>
        <w:rFonts w:eastAsia="Times New Roman" w:cs="Times New Roman" w:ascii="Times" w:hAnsi="Times"/>
        <w:bCs/>
        <w:color w:val="000000"/>
        <w:spacing w:val="0"/>
      </w:rPr>
      <w:t xml:space="preserve"> CONFESERCENTI PARMA - </w:t>
    </w:r>
    <w:r>
      <w:rPr>
        <w:rFonts w:eastAsia="Times New Roman" w:cs="Times New Roman" w:ascii="Times" w:hAnsi="Times"/>
        <w:b/>
        <w:bCs/>
        <w:spacing w:val="0"/>
      </w:rPr>
      <w:t>Francesco Lia</w:t>
    </w:r>
    <w:r>
      <w:rPr>
        <w:rFonts w:eastAsia="Times New Roman" w:cs="Times New Roman" w:ascii="Times" w:hAnsi="Times"/>
        <w:bCs/>
        <w:spacing w:val="0"/>
      </w:rPr>
      <w:t xml:space="preserve"> – </w:t>
    </w:r>
    <w:r>
      <w:rPr>
        <w:rFonts w:eastAsia="Times New Roman" w:cs="Times New Roman" w:ascii="Times" w:hAnsi="Times"/>
        <w:bCs/>
        <w:color w:val="000000"/>
        <w:spacing w:val="0"/>
      </w:rPr>
      <w:t xml:space="preserve">347 6861594 - </w:t>
    </w:r>
    <w:hyperlink r:id="rId1">
      <w:r>
        <w:rPr>
          <w:rStyle w:val="CollegamentoInternet"/>
          <w:rFonts w:eastAsia="Times New Roman" w:cs="Times New Roman" w:ascii="Times" w:hAnsi="Times"/>
          <w:bCs/>
          <w:color w:val="000000"/>
          <w:spacing w:val="0"/>
        </w:rPr>
        <w:t>ufficiostampa@confesercentiparma.it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egoe UI" w:cs="Panton-Bold"/>
        <w:spacing w:val="-1"/>
        <w:sz w:val="20"/>
        <w:szCs w:val="19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jc w:val="left"/>
    </w:pPr>
    <w:rPr>
      <w:rFonts w:ascii="Verdana" w:hAnsi="Verdana" w:cs="Panton-Bold" w:eastAsia="Segoe UI"/>
      <w:color w:val="00000A"/>
      <w:spacing w:val="-1"/>
      <w:kern w:val="2"/>
      <w:sz w:val="19"/>
      <w:szCs w:val="19"/>
      <w:lang w:val="it-IT" w:eastAsia="it-IT" w:bidi="ar-SA"/>
    </w:rPr>
  </w:style>
  <w:style w:type="paragraph" w:styleId="Titolo1">
    <w:name w:val="Heading 1"/>
    <w:basedOn w:val="Titoloprincipale"/>
    <w:next w:val="Corpodeltes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Titolo2">
    <w:name w:val="Heading 2"/>
    <w:basedOn w:val="Titoloprincipale"/>
    <w:next w:val="Corpodeltesto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Lucida Grande" w:hAnsi="Lucida Grande"/>
      <w:sz w:val="18"/>
      <w:szCs w:val="18"/>
    </w:rPr>
  </w:style>
  <w:style w:type="character" w:styleId="CollegamentoInternet">
    <w:name w:val="Collegamento Internet"/>
    <w:basedOn w:val="DefaultParagraphFont"/>
    <w:rPr>
      <w:color w:val="0000FF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ListLabel1">
    <w:name w:val="ListLabel 1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2">
    <w:name w:val="ListLabel 2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3">
    <w:name w:val="ListLabel 3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4">
    <w:name w:val="ListLabel 4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5">
    <w:name w:val="ListLabel 5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6">
    <w:name w:val="ListLabel 6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7">
    <w:name w:val="ListLabel 7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8">
    <w:name w:val="ListLabel 8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9">
    <w:name w:val="ListLabel 9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10">
    <w:name w:val="ListLabel 10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11">
    <w:name w:val="ListLabel 11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12">
    <w:name w:val="ListLabel 12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13">
    <w:name w:val="ListLabel 13"/>
    <w:qFormat/>
    <w:rPr>
      <w:rFonts w:ascii="Times" w:hAnsi="Times" w:eastAsia="Times New Roman" w:cs="Times New Roman"/>
      <w:bCs/>
      <w:color w:val="000000"/>
      <w:spacing w:val="0"/>
    </w:rPr>
  </w:style>
  <w:style w:type="character" w:styleId="ListLabel14">
    <w:name w:val="ListLabel 14"/>
    <w:qFormat/>
    <w:rPr>
      <w:rFonts w:ascii="Times" w:hAnsi="Times" w:eastAsia="Times New Roman" w:cs="Times New Roman"/>
      <w:bCs/>
      <w:color w:val="000000"/>
      <w:spacing w:val="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  <w:spacing w:lineRule="auto" w:line="288" w:before="0" w:after="140"/>
    </w:pPr>
    <w:rPr/>
  </w:style>
  <w:style w:type="paragraph" w:styleId="Elenco">
    <w:name w:val="List"/>
    <w:basedOn w:val="Corpodeltesto"/>
    <w:pPr>
      <w:numPr>
        <w:ilvl w:val="0"/>
        <w:numId w:val="0"/>
      </w:numPr>
    </w:pPr>
    <w:rPr>
      <w:rFonts w:cs="Lucida Sans"/>
    </w:rPr>
  </w:style>
  <w:style w:type="paragraph" w:styleId="Didascalia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numPr>
        <w:ilvl w:val="0"/>
        <w:numId w:val="0"/>
      </w:numPr>
      <w:suppressLineNumbers/>
    </w:pPr>
    <w:rPr>
      <w:rFonts w:cs="Lucida Sans"/>
    </w:rPr>
  </w:style>
  <w:style w:type="paragraph" w:styleId="Titoloprincipale">
    <w:name w:val="Title"/>
    <w:basedOn w:val="Normal"/>
    <w:next w:val="Sottotitolo"/>
    <w:qFormat/>
    <w:pPr>
      <w:keepNext w:val="true"/>
      <w:numPr>
        <w:ilvl w:val="0"/>
        <w:numId w:val="0"/>
      </w:numPr>
      <w:spacing w:before="240" w:after="120"/>
      <w:jc w:val="left"/>
    </w:pPr>
    <w:rPr>
      <w:rFonts w:ascii="Liberation Sans" w:hAnsi="Liberation Sans" w:eastAsia="Microsoft YaHei" w:cs="Lucida Sans"/>
      <w:b/>
      <w:bCs/>
      <w:sz w:val="28"/>
      <w:szCs w:val="28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Didascalia1">
    <w:name w:val="Didascalia1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base">
    <w:name w:val="[Paragrafo base]"/>
    <w:basedOn w:val="Normal"/>
    <w:qFormat/>
    <w:pPr>
      <w:widowControl w:val="false"/>
      <w:numPr>
        <w:ilvl w:val="0"/>
        <w:numId w:val="0"/>
      </w:numPr>
      <w:spacing w:lineRule="auto" w:line="288"/>
    </w:pPr>
    <w:rPr>
      <w:rFonts w:ascii="MinionPro-Regular" w:hAnsi="MinionPro-Regular" w:eastAsia="Times New Roman" w:cs="MinionPro-Regular"/>
      <w:color w:val="000000"/>
      <w:spacing w:val="0"/>
      <w:sz w:val="24"/>
      <w:szCs w:val="24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Lucida Grande" w:hAnsi="Lucida Grande"/>
      <w:sz w:val="18"/>
      <w:szCs w:val="18"/>
    </w:rPr>
  </w:style>
  <w:style w:type="paragraph" w:styleId="Pidipagina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fficiostampa@confesercentiparma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LibreOffice/6.1.2.1$Windows_X86_64 LibreOffice_project/65905a128db06ba48db947242809d14d3f9a93fe</Application>
  <Pages>1</Pages>
  <Words>393</Words>
  <Characters>2335</Characters>
  <CharactersWithSpaces>2769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2018-03-01T16:25:00Z</dcterms:created>
  <dc:creator>Silvana</dc:creator>
  <dc:description/>
  <dc:language>it-IT</dc:language>
  <cp:lastModifiedBy/>
  <cp:lastPrinted>2017-09-21T09:02:00Z</cp:lastPrinted>
  <dcterms:modified xsi:type="dcterms:W3CDTF">2020-02-25T18:23:49Z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</Properties>
</file>